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13" w:rsidRPr="00946E7E" w:rsidRDefault="00F83E9D" w:rsidP="00946E7E">
      <w:pPr>
        <w:jc w:val="center"/>
        <w:rPr>
          <w:rFonts w:ascii="Times New Roman" w:eastAsia="Calibri" w:hAnsi="Times New Roman" w:cs="Times New Roman"/>
          <w:b/>
          <w:bCs/>
          <w:i/>
          <w:color w:val="FF0000"/>
          <w:sz w:val="32"/>
          <w:szCs w:val="32"/>
        </w:rPr>
      </w:pPr>
      <w:bookmarkStart w:id="0" w:name="_GoBack"/>
      <w:bookmarkEnd w:id="0"/>
      <w:r w:rsidRPr="00946E7E">
        <w:rPr>
          <w:rFonts w:ascii="Times New Roman" w:eastAsia="Calibri" w:hAnsi="Times New Roman" w:cs="Times New Roman"/>
          <w:b/>
          <w:bCs/>
          <w:i/>
          <w:color w:val="FF0000"/>
          <w:sz w:val="32"/>
          <w:szCs w:val="32"/>
        </w:rPr>
        <w:t>СВЕДЕНИЯ О ПРОВЕДЕНИИ ПРОФИЛАКТИЧЕСКОГО МЕДИЦИНСКОГО ОСМОТРА И ДИСПАНСЕРИЗАЦИИ ОПРЕДЕЛЕННЫХ ГРУПП ВЗРОСЛОГО НАСЕЛЕНИЯ</w:t>
      </w:r>
      <w:r w:rsidRPr="00946E7E">
        <w:rPr>
          <w:rFonts w:ascii="Times New Roman" w:eastAsia="Calibri" w:hAnsi="Times New Roman" w:cs="Times New Roman"/>
          <w:b/>
          <w:bCs/>
          <w:i/>
          <w:color w:val="FF0000"/>
          <w:sz w:val="32"/>
          <w:szCs w:val="32"/>
        </w:rPr>
        <w:br/>
        <w:t>за 2022 год</w:t>
      </w:r>
    </w:p>
    <w:tbl>
      <w:tblPr>
        <w:tblW w:w="168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50"/>
        <w:gridCol w:w="69"/>
        <w:gridCol w:w="1337"/>
        <w:gridCol w:w="340"/>
        <w:gridCol w:w="311"/>
        <w:gridCol w:w="1188"/>
        <w:gridCol w:w="431"/>
        <w:gridCol w:w="1421"/>
        <w:gridCol w:w="953"/>
        <w:gridCol w:w="1033"/>
        <w:gridCol w:w="1424"/>
        <w:gridCol w:w="638"/>
        <w:gridCol w:w="13"/>
        <w:gridCol w:w="46"/>
        <w:gridCol w:w="256"/>
        <w:gridCol w:w="954"/>
        <w:gridCol w:w="957"/>
        <w:gridCol w:w="7"/>
        <w:gridCol w:w="1482"/>
        <w:gridCol w:w="953"/>
        <w:gridCol w:w="953"/>
        <w:gridCol w:w="647"/>
        <w:gridCol w:w="348"/>
        <w:gridCol w:w="10"/>
        <w:gridCol w:w="45"/>
        <w:gridCol w:w="14"/>
        <w:gridCol w:w="171"/>
        <w:gridCol w:w="10"/>
        <w:gridCol w:w="45"/>
        <w:gridCol w:w="14"/>
        <w:gridCol w:w="440"/>
        <w:gridCol w:w="10"/>
        <w:gridCol w:w="45"/>
        <w:gridCol w:w="42"/>
      </w:tblGrid>
      <w:tr w:rsidR="00F83E9D" w:rsidRPr="00946E7E" w:rsidTr="00CD2441">
        <w:trPr>
          <w:gridAfter w:val="1"/>
          <w:wAfter w:w="39" w:type="dxa"/>
          <w:trHeight w:val="509"/>
        </w:trPr>
        <w:tc>
          <w:tcPr>
            <w:tcW w:w="236" w:type="dxa"/>
            <w:vMerge w:val="restart"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8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dxa"/>
            <w:vMerge w:val="restart"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67" w:type="dxa"/>
            <w:gridSpan w:val="18"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gridSpan w:val="7"/>
            <w:vMerge w:val="restart"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gridSpan w:val="4"/>
            <w:vMerge w:val="restart"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E9D" w:rsidRPr="00946E7E" w:rsidTr="00CD2441">
        <w:trPr>
          <w:gridAfter w:val="1"/>
          <w:wAfter w:w="39" w:type="dxa"/>
          <w:trHeight w:val="12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8" w:type="dxa"/>
            <w:gridSpan w:val="3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67" w:type="dxa"/>
            <w:gridSpan w:val="18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7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E9D" w:rsidRPr="00946E7E" w:rsidTr="00CD2441">
        <w:trPr>
          <w:gridAfter w:val="2"/>
          <w:wAfter w:w="87" w:type="dxa"/>
          <w:trHeight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строки</w:t>
            </w:r>
          </w:p>
        </w:tc>
        <w:tc>
          <w:tcPr>
            <w:tcW w:w="502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взрослое население</w:t>
            </w:r>
          </w:p>
        </w:tc>
        <w:tc>
          <w:tcPr>
            <w:tcW w:w="86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40" w:type="dxa"/>
            <w:gridSpan w:val="4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 w:val="restart"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E9D" w:rsidRPr="00946E7E" w:rsidTr="00CD2441">
        <w:trPr>
          <w:gridAfter w:val="2"/>
          <w:wAfter w:w="87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Мужчины</w:t>
            </w:r>
          </w:p>
        </w:tc>
        <w:tc>
          <w:tcPr>
            <w:tcW w:w="43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Женщины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прикрепленного взрослого населения на 01.01 текущего года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по плану подлежат: ПМО и ДОГВН (чел.)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прошли: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прикрепленного взрослого населения на 01.01 текущего года</w:t>
            </w:r>
          </w:p>
        </w:tc>
        <w:tc>
          <w:tcPr>
            <w:tcW w:w="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по плану подлежат: ПМО и ДОГВН (чел.)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прошли: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прикрепленного взрослого населения на 01.01 текущего года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по плану подлежат: ПМО и ДОГВН (чел.)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прошли:</w:t>
            </w:r>
          </w:p>
        </w:tc>
        <w:tc>
          <w:tcPr>
            <w:tcW w:w="240" w:type="dxa"/>
            <w:gridSpan w:val="4"/>
            <w:vMerge w:val="restart"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 w:val="restart"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1458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ПМО (чел.)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ДОГВН (чел.)</w:t>
            </w:r>
          </w:p>
        </w:tc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ПМО (чел.)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ДОГВН (чел.)</w:t>
            </w:r>
          </w:p>
        </w:tc>
        <w:tc>
          <w:tcPr>
            <w:tcW w:w="1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ПМО (чел.)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ДОГВН (чел.)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18-34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1748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35-39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40-54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1273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55-59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60-64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65-74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435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и</w:t>
            </w:r>
            <w:r w:rsidR="00946E7E"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старше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3"/>
          <w:wAfter w:w="9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6628</w:t>
            </w:r>
          </w:p>
        </w:tc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1608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7289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2072</w:t>
            </w: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F83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E9D" w:rsidRPr="00946E7E" w:rsidTr="00CD2441">
        <w:trPr>
          <w:trHeight w:val="26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3" w:type="dxa"/>
            <w:gridSpan w:val="2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3E9D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6E7E" w:rsidRP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dxa"/>
            <w:gridSpan w:val="4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dxa"/>
            <w:gridSpan w:val="4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3E9D" w:rsidRPr="00946E7E" w:rsidTr="00CD2441">
        <w:trPr>
          <w:gridAfter w:val="1"/>
          <w:wAfter w:w="39" w:type="dxa"/>
          <w:trHeight w:hRule="exact" w:val="45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11" w:type="dxa"/>
            <w:gridSpan w:val="2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dxa"/>
            <w:gridSpan w:val="4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dxa"/>
            <w:gridSpan w:val="4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6E7E" w:rsidRPr="00946E7E" w:rsidTr="00CD2441">
        <w:trPr>
          <w:gridAfter w:val="1"/>
          <w:wAfter w:w="39" w:type="dxa"/>
          <w:trHeight w:val="509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745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Число лиц в трудоспособном возрасте прошло:</w:t>
            </w:r>
          </w:p>
        </w:tc>
        <w:tc>
          <w:tcPr>
            <w:tcW w:w="6612" w:type="dxa"/>
            <w:gridSpan w:val="11"/>
            <w:vMerge w:val="restart"/>
            <w:tcBorders>
              <w:lef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E7E" w:rsidRDefault="00946E7E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46E7E" w:rsidRPr="00946E7E" w:rsidRDefault="00946E7E" w:rsidP="00946E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6E7E" w:rsidRPr="00946E7E" w:rsidRDefault="00946E7E" w:rsidP="00946E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6E7E" w:rsidRPr="00946E7E" w:rsidRDefault="00946E7E" w:rsidP="00946E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6E7E" w:rsidRDefault="00946E7E" w:rsidP="00946E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E9D" w:rsidRPr="00946E7E" w:rsidRDefault="00F83E9D" w:rsidP="00946E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dxa"/>
            <w:gridSpan w:val="4"/>
            <w:vMerge w:val="restart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9" w:type="dxa"/>
            <w:gridSpan w:val="4"/>
            <w:vMerge w:val="restart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946E7E" w:rsidRPr="00946E7E" w:rsidTr="00CD2441">
        <w:trPr>
          <w:gridAfter w:val="1"/>
          <w:wAfter w:w="39" w:type="dxa"/>
          <w:trHeight w:val="766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08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745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6612" w:type="dxa"/>
            <w:gridSpan w:val="11"/>
            <w:vMerge/>
            <w:tcBorders>
              <w:left w:val="single" w:sz="4" w:space="0" w:color="auto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40" w:type="dxa"/>
            <w:gridSpan w:val="4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946E7E" w:rsidRPr="00946E7E" w:rsidTr="00CD2441">
        <w:trPr>
          <w:gridAfter w:val="2"/>
          <w:wAfter w:w="84" w:type="dxa"/>
          <w:trHeight w:hRule="exact" w:val="525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1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диспансеризацию определенных групп взрослого населения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профилактический медицинский осмотр</w:t>
            </w:r>
          </w:p>
        </w:tc>
        <w:tc>
          <w:tcPr>
            <w:tcW w:w="6613" w:type="dxa"/>
            <w:gridSpan w:val="11"/>
            <w:tcBorders>
              <w:left w:val="single" w:sz="4" w:space="0" w:color="auto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40" w:type="dxa"/>
            <w:gridSpan w:val="4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9" w:type="dxa"/>
            <w:gridSpan w:val="4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946E7E" w:rsidRPr="00946E7E" w:rsidTr="00CD2441">
        <w:trPr>
          <w:gridAfter w:val="2"/>
          <w:wAfter w:w="84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1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 том числе:</w:t>
            </w:r>
          </w:p>
        </w:tc>
        <w:tc>
          <w:tcPr>
            <w:tcW w:w="6613" w:type="dxa"/>
            <w:gridSpan w:val="11"/>
            <w:tcBorders>
              <w:left w:val="single" w:sz="4" w:space="0" w:color="auto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40" w:type="dxa"/>
            <w:gridSpan w:val="4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9" w:type="dxa"/>
            <w:gridSpan w:val="4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946E7E" w:rsidRPr="00946E7E" w:rsidTr="00CD2441">
        <w:trPr>
          <w:gridAfter w:val="2"/>
          <w:wAfter w:w="87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1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мужчин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женщин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мужчин</w:t>
            </w:r>
          </w:p>
        </w:tc>
        <w:tc>
          <w:tcPr>
            <w:tcW w:w="6623" w:type="dxa"/>
            <w:gridSpan w:val="1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40" w:type="dxa"/>
            <w:gridSpan w:val="4"/>
            <w:vMerge w:val="restart"/>
            <w:tcBorders>
              <w:left w:val="nil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9" w:type="dxa"/>
            <w:gridSpan w:val="4"/>
            <w:vMerge w:val="restart"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946E7E" w:rsidRPr="00946E7E" w:rsidTr="00CD2441">
        <w:trPr>
          <w:gridAfter w:val="2"/>
          <w:wAfter w:w="87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1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6</w:t>
            </w:r>
          </w:p>
        </w:tc>
        <w:tc>
          <w:tcPr>
            <w:tcW w:w="6623" w:type="dxa"/>
            <w:gridSpan w:val="12"/>
            <w:vMerge/>
            <w:tcBorders>
              <w:left w:val="single" w:sz="4" w:space="0" w:color="auto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40" w:type="dxa"/>
            <w:gridSpan w:val="4"/>
            <w:vMerge/>
            <w:tcBorders>
              <w:left w:val="nil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946E7E" w:rsidRPr="00946E7E" w:rsidTr="00CD2441">
        <w:trPr>
          <w:gridAfter w:val="2"/>
          <w:wAfter w:w="87" w:type="dxa"/>
          <w:trHeight w:hRule="exact" w:val="330"/>
        </w:trPr>
        <w:tc>
          <w:tcPr>
            <w:tcW w:w="236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341" w:type="dxa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1984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885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1099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839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356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946E7E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46E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483</w:t>
            </w:r>
          </w:p>
        </w:tc>
        <w:tc>
          <w:tcPr>
            <w:tcW w:w="6623" w:type="dxa"/>
            <w:gridSpan w:val="12"/>
            <w:vMerge/>
            <w:tcBorders>
              <w:left w:val="single" w:sz="4" w:space="0" w:color="auto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40" w:type="dxa"/>
            <w:gridSpan w:val="4"/>
            <w:vMerge/>
            <w:tcBorders>
              <w:left w:val="nil"/>
            </w:tcBorders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509" w:type="dxa"/>
            <w:gridSpan w:val="4"/>
            <w:vMerge/>
            <w:vAlign w:val="center"/>
            <w:hideMark/>
          </w:tcPr>
          <w:p w:rsidR="00F83E9D" w:rsidRPr="00946E7E" w:rsidRDefault="00F83E9D" w:rsidP="0094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</w:tbl>
    <w:p w:rsidR="00F83E9D" w:rsidRDefault="00F83E9D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87"/>
        <w:gridCol w:w="963"/>
        <w:gridCol w:w="1354"/>
      </w:tblGrid>
      <w:tr w:rsidR="00F83E9D" w:rsidRPr="00F83E9D" w:rsidTr="00946E7E">
        <w:trPr>
          <w:trHeight w:hRule="exact" w:val="1005"/>
          <w:jc w:val="center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F83E9D" w:rsidRDefault="00F83E9D" w:rsidP="00946E7E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 w:hanging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(осмотр) врачом- терапевтом по результатам первого этапа диспансеризации:</w:t>
            </w: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а) граждан в возрасте от 18</w:t>
            </w: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лет до 39 лет 1 раз в 3 года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F83E9D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F83E9D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</w:t>
            </w:r>
          </w:p>
        </w:tc>
      </w:tr>
      <w:tr w:rsidR="00F83E9D" w:rsidRPr="00F83E9D" w:rsidTr="00946E7E">
        <w:trPr>
          <w:trHeight w:hRule="exact" w:val="330"/>
          <w:jc w:val="center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F83E9D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граждан в возрасте 40 лет и старше 1 раз в год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F83E9D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F83E9D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3122</w:t>
            </w:r>
          </w:p>
        </w:tc>
      </w:tr>
      <w:tr w:rsidR="00F83E9D" w:rsidRPr="00F83E9D" w:rsidTr="00946E7E">
        <w:trPr>
          <w:trHeight w:hRule="exact" w:val="1200"/>
          <w:jc w:val="center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F83E9D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на выявление визуальных и иных локализаций</w:t>
            </w: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онкологических заболеваний, включающий осмотр</w:t>
            </w: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кожных покровов, слизистых губ и ротовой полости,</w:t>
            </w: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пальпацию щитовидной железы, лимфатических узлов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F83E9D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3E9D" w:rsidRPr="00F83E9D" w:rsidRDefault="00F83E9D" w:rsidP="00F83E9D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4551</w:t>
            </w:r>
          </w:p>
        </w:tc>
      </w:tr>
    </w:tbl>
    <w:p w:rsidR="00F83E9D" w:rsidRPr="00946E7E" w:rsidRDefault="00F83E9D">
      <w:pPr>
        <w:rPr>
          <w:rFonts w:ascii="Times New Roman" w:hAnsi="Times New Roman" w:cs="Times New Roman"/>
          <w:sz w:val="24"/>
          <w:szCs w:val="24"/>
        </w:rPr>
      </w:pPr>
    </w:p>
    <w:p w:rsidR="00F83E9D" w:rsidRPr="00946E7E" w:rsidRDefault="00946E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лиц, которые по результатам первого этапа диспансеризации направлены на второй этап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6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1629</w:t>
      </w:r>
    </w:p>
    <w:p w:rsidR="00946E7E" w:rsidRPr="00946E7E" w:rsidRDefault="00946E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выявленными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46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975</w:t>
      </w:r>
    </w:p>
    <w:p w:rsidR="00946E7E" w:rsidRPr="00946E7E" w:rsidRDefault="00946E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высокого относительного, высокого </w:t>
      </w:r>
      <w:proofErr w:type="spellStart"/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</w:t>
      </w:r>
      <w:proofErr w:type="spellEnd"/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СС риска, ожирения, </w:t>
      </w:r>
      <w:proofErr w:type="spellStart"/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гиперхолестеринемии</w:t>
      </w:r>
      <w:proofErr w:type="spellEnd"/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/л и более, при курении более 20 сигарет в день, пагубного потребления алкоголя и нарк. средств и </w:t>
      </w:r>
      <w:proofErr w:type="spellStart"/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психотроп</w:t>
      </w:r>
      <w:proofErr w:type="spellEnd"/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- 161</w:t>
      </w:r>
    </w:p>
    <w:p w:rsidR="00946E7E" w:rsidRPr="00946E7E" w:rsidRDefault="00946E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(осмотр) врачом-терапевтом по результатам второго этапа диспансеризации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1136</w:t>
      </w:r>
    </w:p>
    <w:tbl>
      <w:tblPr>
        <w:tblW w:w="0" w:type="auto"/>
        <w:tblInd w:w="-127" w:type="dxa"/>
        <w:tblLook w:val="04A0" w:firstRow="1" w:lastRow="0" w:firstColumn="1" w:lastColumn="0" w:noHBand="0" w:noVBand="1"/>
      </w:tblPr>
      <w:tblGrid>
        <w:gridCol w:w="292"/>
        <w:gridCol w:w="456"/>
        <w:gridCol w:w="979"/>
        <w:gridCol w:w="1375"/>
        <w:gridCol w:w="529"/>
        <w:gridCol w:w="614"/>
        <w:gridCol w:w="529"/>
        <w:gridCol w:w="1419"/>
        <w:gridCol w:w="1472"/>
        <w:gridCol w:w="529"/>
        <w:gridCol w:w="1419"/>
        <w:gridCol w:w="1472"/>
        <w:gridCol w:w="529"/>
        <w:gridCol w:w="1419"/>
        <w:gridCol w:w="1472"/>
        <w:gridCol w:w="222"/>
      </w:tblGrid>
      <w:tr w:rsidR="00DF0998" w:rsidRPr="00DF0998" w:rsidTr="00946E7E">
        <w:trPr>
          <w:trHeight w:hRule="exact" w:val="240"/>
        </w:trPr>
        <w:tc>
          <w:tcPr>
            <w:tcW w:w="76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9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выявленных при проведении профилактического медицинского осмотра (диспансеризации) факторах риска и </w:t>
            </w:r>
            <w:proofErr w:type="gramStart"/>
            <w:r w:rsidRPr="00DF09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других патологических состояниях</w:t>
            </w:r>
            <w:proofErr w:type="gramEnd"/>
            <w:r w:rsidRPr="00DF09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 заболеваниях, повышающих вероятность развития хронических неинфекционных заболеваний (далее - факторы риска)</w:t>
            </w:r>
          </w:p>
        </w:tc>
      </w:tr>
      <w:tr w:rsidR="00DF0998" w:rsidRPr="00DF0998" w:rsidTr="00946E7E">
        <w:trPr>
          <w:trHeight w:val="241"/>
        </w:trPr>
        <w:tc>
          <w:tcPr>
            <w:tcW w:w="28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998" w:rsidRPr="00DF0998" w:rsidRDefault="00DF0998" w:rsidP="00DF099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F099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trHeight w:hRule="exact" w:val="240"/>
        </w:trPr>
        <w:tc>
          <w:tcPr>
            <w:tcW w:w="286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998" w:rsidRPr="00DF0998" w:rsidRDefault="00DF0998" w:rsidP="00DF099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F099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val="180"/>
        </w:trPr>
        <w:tc>
          <w:tcPr>
            <w:tcW w:w="286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9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факторов риска и других патологических состояний и заболеваний</w:t>
            </w:r>
          </w:p>
        </w:tc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МКБ-10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взрослое население</w:t>
            </w:r>
          </w:p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990"/>
        </w:trPr>
        <w:tc>
          <w:tcPr>
            <w:tcW w:w="310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трудоспособном возрасте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трудоспособном возрасте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трудоспособном возрасте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Гиперхолестеринемия</w:t>
            </w:r>
            <w:proofErr w:type="spellEnd"/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Е78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Гипергликемия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R73.9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Курение табака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Z72.0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Нерациональное питание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Z72.4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Избыточная масса тела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R63.5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Ожирение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Е66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 физическая активность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Z72.3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375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 пагубного потребления алкоголя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Z72.1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465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Z72.2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495"/>
        </w:trPr>
        <w:tc>
          <w:tcPr>
            <w:tcW w:w="17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Отягощенная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наследственностьпо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сердечно- сосудистым заболеваниям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инфаркт миокарда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Z82.4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435"/>
        </w:trPr>
        <w:tc>
          <w:tcPr>
            <w:tcW w:w="17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мозговой инсульт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Z82.3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540"/>
        </w:trPr>
        <w:tc>
          <w:tcPr>
            <w:tcW w:w="17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Отягощенная наследственность по злокачественным новообразованиям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колоректальной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Z80.0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F0998" w:rsidRPr="00DF0998" w:rsidTr="00946E7E">
        <w:trPr>
          <w:gridAfter w:val="1"/>
          <w:wAfter w:w="222" w:type="dxa"/>
          <w:trHeight w:hRule="exact" w:val="405"/>
        </w:trPr>
        <w:tc>
          <w:tcPr>
            <w:tcW w:w="17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 локализаций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Z80.9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48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Отягощенная наследственность по хроническим болезням нижних дыхательных путей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Z82.5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42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Отягощенная наследственность по сахарному диабету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Z83.3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51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(5% и более) или очень высокий (10% и более) абсолютный сердечно- сосудистый риск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48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(более 1 ед.) относительный сердечно-сосудистый риск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946E7E">
        <w:trPr>
          <w:gridAfter w:val="1"/>
          <w:wAfter w:w="222" w:type="dxa"/>
          <w:trHeight w:hRule="exact" w:val="330"/>
        </w:trPr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Старческая астения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R54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0998" w:rsidRDefault="00DF0998"/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4079"/>
        <w:gridCol w:w="963"/>
        <w:gridCol w:w="963"/>
        <w:gridCol w:w="963"/>
        <w:gridCol w:w="768"/>
        <w:gridCol w:w="963"/>
        <w:gridCol w:w="963"/>
        <w:gridCol w:w="963"/>
        <w:gridCol w:w="783"/>
        <w:gridCol w:w="963"/>
        <w:gridCol w:w="768"/>
        <w:gridCol w:w="933"/>
        <w:gridCol w:w="30"/>
        <w:gridCol w:w="843"/>
      </w:tblGrid>
      <w:tr w:rsidR="00DF0998" w:rsidRPr="00DF0998" w:rsidTr="00DF0998">
        <w:trPr>
          <w:gridAfter w:val="2"/>
          <w:wAfter w:w="873" w:type="dxa"/>
          <w:trHeight w:val="509"/>
        </w:trPr>
        <w:tc>
          <w:tcPr>
            <w:tcW w:w="14072" w:type="dxa"/>
            <w:gridSpan w:val="1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9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Заболевания, выявленные при проведении профилактического медицинского осмотра (диспансеризации), установление диспансерного наблюдения</w:t>
            </w:r>
          </w:p>
        </w:tc>
      </w:tr>
      <w:tr w:rsidR="00DF0998" w:rsidRPr="00DF0998" w:rsidTr="00DF0998">
        <w:trPr>
          <w:gridAfter w:val="2"/>
          <w:wAfter w:w="873" w:type="dxa"/>
          <w:trHeight w:hRule="exact" w:val="255"/>
        </w:trPr>
        <w:tc>
          <w:tcPr>
            <w:tcW w:w="5814" w:type="dxa"/>
            <w:gridSpan w:val="12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0998" w:rsidRPr="00DF0998" w:rsidTr="00DF0998">
        <w:trPr>
          <w:gridAfter w:val="2"/>
          <w:wAfter w:w="873" w:type="dxa"/>
          <w:trHeight w:val="45"/>
        </w:trPr>
        <w:tc>
          <w:tcPr>
            <w:tcW w:w="14072" w:type="dxa"/>
            <w:gridSpan w:val="1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3"/>
                <w:szCs w:val="3"/>
                <w:lang w:eastAsia="ru-RU"/>
              </w:rPr>
            </w:pPr>
          </w:p>
        </w:tc>
      </w:tr>
      <w:tr w:rsidR="00DF0998" w:rsidRPr="00DF0998" w:rsidTr="00DF0998">
        <w:trPr>
          <w:gridAfter w:val="2"/>
          <w:wAfter w:w="873" w:type="dxa"/>
          <w:trHeight w:val="509"/>
        </w:trPr>
        <w:tc>
          <w:tcPr>
            <w:tcW w:w="5814" w:type="dxa"/>
            <w:gridSpan w:val="12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"/>
                <w:szCs w:val="3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классов и отдельных заболеваний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МКБ-10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 заболеваний</w:t>
            </w:r>
          </w:p>
        </w:tc>
        <w:tc>
          <w:tcPr>
            <w:tcW w:w="52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с впервые в жизни установленным диагнозом</w:t>
            </w:r>
          </w:p>
        </w:tc>
      </w:tr>
      <w:tr w:rsidR="00DF0998" w:rsidRPr="00DF0998" w:rsidTr="00DF0998">
        <w:trPr>
          <w:trHeight w:hRule="exact" w:val="64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трудопособном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возрасте</w:t>
            </w:r>
          </w:p>
        </w:tc>
        <w:tc>
          <w:tcPr>
            <w:tcW w:w="1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</w:tr>
      <w:tr w:rsidR="00DF0998" w:rsidRPr="00DF0998" w:rsidTr="00DF0998">
        <w:trPr>
          <w:trHeight w:hRule="exact" w:val="165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трудопособном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возрасте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Туберкулез органов дыхания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А15-А16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 новообразования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С00-С97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губы, полости рта и глотки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С00-С14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пищевода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желудка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тонкого кишечника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ободочной кишки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525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ректосигмоидного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соединения, прямой кишки, заднего прохода (ануса) и анального канала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С19- С21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0998" w:rsidRDefault="00DF0998"/>
    <w:p w:rsidR="00946E7E" w:rsidRDefault="00946E7E"/>
    <w:p w:rsidR="00946E7E" w:rsidRDefault="00946E7E"/>
    <w:p w:rsidR="00946E7E" w:rsidRDefault="00946E7E"/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4079"/>
        <w:gridCol w:w="963"/>
        <w:gridCol w:w="963"/>
        <w:gridCol w:w="963"/>
        <w:gridCol w:w="768"/>
        <w:gridCol w:w="963"/>
        <w:gridCol w:w="963"/>
        <w:gridCol w:w="963"/>
        <w:gridCol w:w="783"/>
        <w:gridCol w:w="963"/>
        <w:gridCol w:w="768"/>
        <w:gridCol w:w="963"/>
        <w:gridCol w:w="782"/>
      </w:tblGrid>
      <w:tr w:rsidR="00DF0998" w:rsidRPr="00DF0998" w:rsidTr="00DF0998">
        <w:trPr>
          <w:trHeight w:hRule="exact" w:val="330"/>
        </w:trPr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классов и отдельных заболеваний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МКБ-10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 заболеваний</w:t>
            </w:r>
          </w:p>
        </w:tc>
        <w:tc>
          <w:tcPr>
            <w:tcW w:w="5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с впервые в жизни установленным диагнозом</w:t>
            </w:r>
          </w:p>
        </w:tc>
      </w:tr>
      <w:tr w:rsidR="00DF0998" w:rsidRPr="00DF0998" w:rsidTr="00DF0998">
        <w:trPr>
          <w:trHeight w:hRule="exact" w:val="645"/>
        </w:trPr>
        <w:tc>
          <w:tcPr>
            <w:tcW w:w="4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трудопособном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возрасте</w:t>
            </w:r>
          </w:p>
        </w:tc>
        <w:tc>
          <w:tcPr>
            <w:tcW w:w="1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</w:tr>
      <w:tr w:rsidR="00DF0998" w:rsidRPr="00DF0998" w:rsidTr="00DF0998">
        <w:trPr>
          <w:trHeight w:hRule="exact" w:val="1650"/>
        </w:trPr>
        <w:tc>
          <w:tcPr>
            <w:tcW w:w="4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трудопособном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возрасте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трахеи, бронхов, легкого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СЗЗ, С34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С43- С44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молочной железы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шеики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0-1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предстательной железы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С61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1-2 стадии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Сахарный диабет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Е10- Е14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 инсулиннезависимый сахарный диабет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998" w:rsidRPr="00DF0998" w:rsidTr="00DF0998">
        <w:trPr>
          <w:trHeight w:hRule="exact" w:val="57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Преходящие церебральные ишемические приступы (атаки) и родственные синдромы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Старческая катаракта и другие катаракты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Н25, Н26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Глаукома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Слепота и пониженное зрение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Кондуктивная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нейросенсорная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потеря слуха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Болезни системы кровообращения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I00- I99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F0998" w:rsidRPr="00DF0998" w:rsidTr="00DF0998">
        <w:trPr>
          <w:trHeight w:hRule="exact" w:val="54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болезни, характеризующиеся повышенным кровяным давлением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I10- I13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ишемические болезни сердца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I20- I25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0998" w:rsidRDefault="00DF0998"/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4079"/>
        <w:gridCol w:w="963"/>
        <w:gridCol w:w="963"/>
        <w:gridCol w:w="963"/>
        <w:gridCol w:w="768"/>
        <w:gridCol w:w="963"/>
        <w:gridCol w:w="963"/>
        <w:gridCol w:w="964"/>
        <w:gridCol w:w="782"/>
        <w:gridCol w:w="963"/>
        <w:gridCol w:w="768"/>
        <w:gridCol w:w="963"/>
        <w:gridCol w:w="783"/>
      </w:tblGrid>
      <w:tr w:rsidR="00DF0998" w:rsidRPr="00DF0998" w:rsidTr="00DF0998">
        <w:trPr>
          <w:trHeight w:hRule="exact" w:val="330"/>
        </w:trPr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классов и отдельных заболеваний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МКБ-10</w:t>
            </w:r>
          </w:p>
        </w:tc>
        <w:tc>
          <w:tcPr>
            <w:tcW w:w="3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 заболеваний</w:t>
            </w:r>
          </w:p>
        </w:tc>
        <w:tc>
          <w:tcPr>
            <w:tcW w:w="52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с впервые в жизни установленным диагнозом</w:t>
            </w:r>
          </w:p>
        </w:tc>
      </w:tr>
      <w:tr w:rsidR="00DF0998" w:rsidRPr="00DF0998" w:rsidTr="00DF0998">
        <w:trPr>
          <w:trHeight w:hRule="exact" w:val="645"/>
        </w:trPr>
        <w:tc>
          <w:tcPr>
            <w:tcW w:w="4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трудопособном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возрасте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</w:tr>
      <w:tr w:rsidR="00DF0998" w:rsidRPr="00DF0998" w:rsidTr="00DF0998">
        <w:trPr>
          <w:trHeight w:hRule="exact" w:val="1650"/>
        </w:trPr>
        <w:tc>
          <w:tcPr>
            <w:tcW w:w="4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трудопособном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возрасте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установлено диспансерное наблюдение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цереброваскулярные болезни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I60- I69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825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них: закупорка и стеноз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прецеребральных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церебральных артерий, не приводящие к инфаркту мозга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I65, I66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Болезни органов дыхания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J00- J99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F0998" w:rsidRPr="00DF0998" w:rsidTr="00DF0998">
        <w:trPr>
          <w:trHeight w:hRule="exact" w:val="114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Бронхит, не уточненный как острый и хронический, простой и </w:t>
            </w:r>
            <w:proofErr w:type="spellStart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слизисто</w:t>
            </w:r>
            <w:proofErr w:type="spellEnd"/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гнойный хронический бронхит, хронический бронхит неуточненный, эмфизема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J40- J43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998" w:rsidRPr="00DF0998" w:rsidTr="00DF0998">
        <w:trPr>
          <w:trHeight w:hRule="exact" w:val="78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Другая хроническая обструктивная легочная болезнь, астма, астматический статус, бронхоэктатическая болезнь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J44- J47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Болезни органов пищеварения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К00- К93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F0998" w:rsidRPr="00DF0998" w:rsidTr="00DF0998">
        <w:trPr>
          <w:trHeight w:hRule="exact" w:val="54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язва желудка, язва двенадцатиперстной</w:t>
            </w: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кишки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К25, К26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гастрит и дуоденит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trHeight w:hRule="exact" w:val="33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</w:tbl>
    <w:p w:rsidR="00DF0998" w:rsidRDefault="00DF0998"/>
    <w:tbl>
      <w:tblPr>
        <w:tblW w:w="2125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12"/>
        <w:gridCol w:w="2378"/>
        <w:gridCol w:w="349"/>
        <w:gridCol w:w="528"/>
        <w:gridCol w:w="926"/>
        <w:gridCol w:w="3191"/>
        <w:gridCol w:w="853"/>
        <w:gridCol w:w="1029"/>
        <w:gridCol w:w="2479"/>
        <w:gridCol w:w="1770"/>
        <w:gridCol w:w="7240"/>
      </w:tblGrid>
      <w:tr w:rsidR="00DF0998" w:rsidRPr="00DF0998" w:rsidTr="00DF0998">
        <w:trPr>
          <w:trHeight w:hRule="exact" w:val="195"/>
        </w:trPr>
        <w:tc>
          <w:tcPr>
            <w:tcW w:w="2770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0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8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5871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DF0998" w:rsidRPr="00DF0998" w:rsidTr="00DF0998">
        <w:trPr>
          <w:trHeight w:val="509"/>
        </w:trPr>
        <w:tc>
          <w:tcPr>
            <w:tcW w:w="600" w:type="dxa"/>
            <w:gridSpan w:val="2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5871" w:type="dxa"/>
            <w:gridSpan w:val="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  <w:p w:rsidR="00946E7E" w:rsidRPr="00DF0998" w:rsidRDefault="00946E7E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</w:tc>
      </w:tr>
      <w:tr w:rsidR="00DF0998" w:rsidRPr="00DF0998" w:rsidTr="00DF0998">
        <w:trPr>
          <w:trHeight w:val="60"/>
        </w:trPr>
        <w:tc>
          <w:tcPr>
            <w:tcW w:w="277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2086" w:type="dxa"/>
            <w:gridSpan w:val="6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  <w:lang w:eastAsia="ru-RU"/>
              </w:rPr>
            </w:pPr>
          </w:p>
        </w:tc>
      </w:tr>
      <w:tr w:rsidR="00DF0998" w:rsidRPr="00DF0998" w:rsidTr="00DF0998">
        <w:trPr>
          <w:gridAfter w:val="1"/>
          <w:wAfter w:w="361" w:type="dxa"/>
          <w:trHeight w:hRule="exact" w:val="330"/>
        </w:trPr>
        <w:tc>
          <w:tcPr>
            <w:tcW w:w="49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результаты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лиц взрослого населения: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33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72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трудоспособном</w:t>
            </w: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возрасте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возрасте старше трудоспособного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33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33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Определена I группа здоровья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33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Определена II группа здоровья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33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Определена IIIA группа здоровья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1244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33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Определена ШБ группа здоровья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1005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Направлены при наличии медицинских показаний на дополнительное обследование, не входящее в объем диспансеризации, в том числе направлены на осмотр (консультацию) врачом- онкологом при подозрении на онкологическое заболевание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gridAfter w:val="1"/>
          <w:wAfter w:w="361" w:type="dxa"/>
          <w:trHeight w:hRule="exact" w:val="375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диспансерное наблюдение, всего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2884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1194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51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врачом (фельдшером) отделения (кабинета) медицинской профилактики или центра здоровья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gridAfter w:val="1"/>
          <w:wAfter w:w="361" w:type="dxa"/>
          <w:trHeight w:hRule="exact" w:val="33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врачом-терапевтом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2884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1194</w:t>
            </w:r>
          </w:p>
        </w:tc>
      </w:tr>
      <w:tr w:rsidR="00DF0998" w:rsidRPr="00DF0998" w:rsidTr="00DF0998">
        <w:trPr>
          <w:gridAfter w:val="1"/>
          <w:wAfter w:w="361" w:type="dxa"/>
          <w:trHeight w:hRule="exact" w:val="33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врачом-специалистом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gridAfter w:val="1"/>
          <w:wAfter w:w="361" w:type="dxa"/>
          <w:trHeight w:hRule="exact" w:val="495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фельдшером фельдшерского здравпункта или фельдшерско-акушерского пункта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gridAfter w:val="1"/>
          <w:wAfter w:w="361" w:type="dxa"/>
          <w:trHeight w:hRule="exact" w:val="540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Направлены для получения специализированной, в том числе высокотехнологичной, медицинской помощи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998" w:rsidRPr="00DF0998" w:rsidTr="00DF0998">
        <w:trPr>
          <w:gridAfter w:val="1"/>
          <w:wAfter w:w="361" w:type="dxa"/>
          <w:trHeight w:hRule="exact" w:val="285"/>
        </w:trPr>
        <w:tc>
          <w:tcPr>
            <w:tcW w:w="300" w:type="dxa"/>
            <w:vMerge/>
            <w:vAlign w:val="center"/>
            <w:hideMark/>
          </w:tcPr>
          <w:p w:rsidR="00DF0998" w:rsidRPr="00DF0998" w:rsidRDefault="00DF0998" w:rsidP="00DF09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Направлены на санаторно-курортное лечение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998" w:rsidRPr="00DF0998" w:rsidRDefault="00DF0998" w:rsidP="00DF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DF0998" w:rsidRDefault="00DF0998"/>
    <w:sectPr w:rsidR="00DF0998" w:rsidSect="00946E7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11"/>
    <w:rsid w:val="00681C63"/>
    <w:rsid w:val="00946E7E"/>
    <w:rsid w:val="00B35113"/>
    <w:rsid w:val="00CD2441"/>
    <w:rsid w:val="00DF0998"/>
    <w:rsid w:val="00F83A11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13CD4-FBBE-48C6-B164-8589094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Стёпкина</dc:creator>
  <cp:keywords/>
  <dc:description/>
  <cp:lastModifiedBy>Basova</cp:lastModifiedBy>
  <cp:revision>2</cp:revision>
  <dcterms:created xsi:type="dcterms:W3CDTF">2024-05-14T02:14:00Z</dcterms:created>
  <dcterms:modified xsi:type="dcterms:W3CDTF">2024-05-14T02:14:00Z</dcterms:modified>
</cp:coreProperties>
</file>