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6C" w:rsidRPr="00332E18" w:rsidRDefault="0078746C" w:rsidP="00332E1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30"/>
          <w:szCs w:val="30"/>
          <w:lang w:eastAsia="ru-RU"/>
        </w:rPr>
      </w:pPr>
      <w:r w:rsidRPr="00332E18">
        <w:rPr>
          <w:rFonts w:ascii="Arial" w:eastAsia="Times New Roman" w:hAnsi="Arial" w:cs="Arial"/>
          <w:b/>
          <w:i/>
          <w:color w:val="FF0000"/>
          <w:sz w:val="30"/>
          <w:szCs w:val="30"/>
          <w:lang w:eastAsia="ru-RU"/>
        </w:rPr>
        <w:t>Результаты профилактических осмотров, диспансеризации детского населения</w:t>
      </w:r>
      <w:r w:rsidR="000E08A2" w:rsidRPr="00332E18">
        <w:rPr>
          <w:rFonts w:ascii="Arial" w:eastAsia="Times New Roman" w:hAnsi="Arial" w:cs="Arial"/>
          <w:b/>
          <w:i/>
          <w:color w:val="FF0000"/>
          <w:sz w:val="30"/>
          <w:szCs w:val="30"/>
          <w:lang w:eastAsia="ru-RU"/>
        </w:rPr>
        <w:t xml:space="preserve"> за 2022 год.</w:t>
      </w:r>
    </w:p>
    <w:p w:rsidR="000E08A2" w:rsidRDefault="000E08A2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0E08A2" w:rsidRDefault="000E08A2" w:rsidP="00210B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210B2D" w:rsidRPr="00332E18" w:rsidRDefault="00210B2D" w:rsidP="00210B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несовершеннолетних подлежащих и прошедших профилактические осмотры в 2022 году</w:t>
      </w:r>
    </w:p>
    <w:p w:rsidR="00210B2D" w:rsidRDefault="00210B2D" w:rsidP="00210B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Style w:val="a3"/>
        <w:tblW w:w="9530" w:type="dxa"/>
        <w:tblInd w:w="-147" w:type="dxa"/>
        <w:tblLook w:val="04A0" w:firstRow="1" w:lastRow="0" w:firstColumn="1" w:lastColumn="0" w:noHBand="0" w:noVBand="1"/>
      </w:tblPr>
      <w:tblGrid>
        <w:gridCol w:w="580"/>
        <w:gridCol w:w="4186"/>
        <w:gridCol w:w="2382"/>
        <w:gridCol w:w="2382"/>
      </w:tblGrid>
      <w:tr w:rsidR="000E08A2" w:rsidRPr="000E08A2" w:rsidTr="000E08A2">
        <w:tc>
          <w:tcPr>
            <w:tcW w:w="562" w:type="dxa"/>
          </w:tcPr>
          <w:p w:rsidR="000E08A2" w:rsidRPr="000258F7" w:rsidRDefault="000E08A2" w:rsidP="0078746C">
            <w:pPr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№ </w:t>
            </w:r>
            <w:proofErr w:type="spellStart"/>
            <w:r w:rsidRPr="000258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п.п</w:t>
            </w:r>
            <w:proofErr w:type="spellEnd"/>
            <w:r w:rsidRPr="000258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</w:p>
        </w:tc>
        <w:tc>
          <w:tcPr>
            <w:tcW w:w="4542" w:type="dxa"/>
          </w:tcPr>
          <w:p w:rsidR="000E08A2" w:rsidRPr="000258F7" w:rsidRDefault="000E08A2" w:rsidP="000E0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2213" w:type="dxa"/>
          </w:tcPr>
          <w:p w:rsidR="000E08A2" w:rsidRPr="000258F7" w:rsidRDefault="000E08A2" w:rsidP="0078746C">
            <w:pPr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Число несовершеннолетних, подлежащих профилактическим осмотрам</w:t>
            </w:r>
          </w:p>
        </w:tc>
        <w:tc>
          <w:tcPr>
            <w:tcW w:w="2213" w:type="dxa"/>
          </w:tcPr>
          <w:p w:rsidR="000E08A2" w:rsidRPr="000258F7" w:rsidRDefault="000E08A2" w:rsidP="0078746C">
            <w:pPr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Число несовершеннолетних, прошедших профилактическим осмотрам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8A2">
              <w:rPr>
                <w:rFonts w:ascii="Times New Roman" w:hAnsi="Times New Roman" w:cs="Times New Roman"/>
                <w:color w:val="000000"/>
              </w:rPr>
              <w:t>всего  в</w:t>
            </w:r>
            <w:proofErr w:type="gramEnd"/>
            <w:r w:rsidRPr="000E08A2">
              <w:rPr>
                <w:rFonts w:ascii="Times New Roman" w:hAnsi="Times New Roman" w:cs="Times New Roman"/>
                <w:color w:val="000000"/>
              </w:rPr>
              <w:t xml:space="preserve"> возрасте от 0 до 17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2972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2984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E08A2">
              <w:rPr>
                <w:rFonts w:ascii="Times New Roman" w:hAnsi="Times New Roman" w:cs="Times New Roman"/>
                <w:color w:val="000000"/>
              </w:rPr>
              <w:t>из них: в возрасте от 0 до 4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580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778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E08A2">
              <w:rPr>
                <w:rFonts w:ascii="Times New Roman" w:hAnsi="Times New Roman" w:cs="Times New Roman"/>
                <w:color w:val="000000"/>
              </w:rPr>
              <w:t>в возрасте от 0 до 14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2378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2576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E08A2">
              <w:rPr>
                <w:rFonts w:ascii="Times New Roman" w:hAnsi="Times New Roman" w:cs="Times New Roman"/>
                <w:color w:val="000000"/>
              </w:rPr>
              <w:t>в возрасте от 5 до 9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849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849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E08A2">
              <w:rPr>
                <w:rFonts w:ascii="Times New Roman" w:hAnsi="Times New Roman" w:cs="Times New Roman"/>
                <w:color w:val="000000"/>
              </w:rPr>
              <w:t>в возрасте от 10 до 14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949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949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E08A2">
              <w:rPr>
                <w:rFonts w:ascii="Times New Roman" w:hAnsi="Times New Roman" w:cs="Times New Roman"/>
                <w:color w:val="000000"/>
              </w:rPr>
              <w:t>в возрасте от 15 до 17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594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</w:t>
            </w:r>
          </w:p>
        </w:tc>
      </w:tr>
      <w:tr w:rsidR="000E08A2" w:rsidRPr="000E08A2" w:rsidTr="000E08A2">
        <w:tc>
          <w:tcPr>
            <w:tcW w:w="562" w:type="dxa"/>
          </w:tcPr>
          <w:p w:rsidR="000E08A2" w:rsidRPr="000258F7" w:rsidRDefault="000E08A2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42" w:type="dxa"/>
            <w:vAlign w:val="center"/>
          </w:tcPr>
          <w:p w:rsidR="000E08A2" w:rsidRPr="000E08A2" w:rsidRDefault="000E08A2" w:rsidP="000E08A2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E08A2">
              <w:rPr>
                <w:rFonts w:ascii="Times New Roman" w:hAnsi="Times New Roman" w:cs="Times New Roman"/>
                <w:color w:val="000000"/>
              </w:rPr>
              <w:t>детей-инвалидов в возрасте от 0 до 17 лет включительно</w:t>
            </w:r>
          </w:p>
        </w:tc>
        <w:tc>
          <w:tcPr>
            <w:tcW w:w="2213" w:type="dxa"/>
            <w:vAlign w:val="center"/>
          </w:tcPr>
          <w:p w:rsidR="000E08A2" w:rsidRP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08A2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2213" w:type="dxa"/>
            <w:vAlign w:val="center"/>
          </w:tcPr>
          <w:p w:rsidR="000E08A2" w:rsidRDefault="000E08A2" w:rsidP="00332E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</w:tbl>
    <w:p w:rsidR="000E08A2" w:rsidRDefault="000E08A2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210B2D" w:rsidRPr="00332E18" w:rsidRDefault="00210B2D" w:rsidP="00210B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выявленных заболеваний у детей в возрасте от 0 до 17 лет включительно</w:t>
      </w:r>
    </w:p>
    <w:p w:rsidR="00210B2D" w:rsidRDefault="00210B2D" w:rsidP="00210B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80"/>
        <w:gridCol w:w="4806"/>
        <w:gridCol w:w="1867"/>
        <w:gridCol w:w="2387"/>
      </w:tblGrid>
      <w:tr w:rsidR="00C50AB1" w:rsidTr="00C50AB1">
        <w:tc>
          <w:tcPr>
            <w:tcW w:w="562" w:type="dxa"/>
          </w:tcPr>
          <w:p w:rsidR="00C50AB1" w:rsidRPr="000258F7" w:rsidRDefault="00C50AB1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58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0258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0258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:rsidR="00C50AB1" w:rsidRPr="000258F7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заболеваний (по классам и отдельным нозологиям)</w:t>
            </w:r>
          </w:p>
        </w:tc>
        <w:tc>
          <w:tcPr>
            <w:tcW w:w="1869" w:type="dxa"/>
            <w:vAlign w:val="center"/>
          </w:tcPr>
          <w:p w:rsidR="00C50AB1" w:rsidRPr="000258F7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F7">
              <w:rPr>
                <w:rFonts w:ascii="Times New Roman" w:hAnsi="Times New Roman" w:cs="Times New Roman"/>
                <w:b/>
                <w:sz w:val="20"/>
                <w:szCs w:val="20"/>
              </w:rPr>
              <w:t>Впервые выявлено заболеваний</w:t>
            </w:r>
          </w:p>
        </w:tc>
        <w:tc>
          <w:tcPr>
            <w:tcW w:w="2389" w:type="dxa"/>
          </w:tcPr>
          <w:p w:rsidR="00C50AB1" w:rsidRPr="000258F7" w:rsidRDefault="00C50AB1" w:rsidP="00C50AB1">
            <w:pPr>
              <w:jc w:val="center"/>
              <w:outlineLvl w:val="1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025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Взято на диспансерный учет по результатам профилактического осмотра  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Анемии, связанные с питанием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  эндокринной системы, расстройства питания и нарушения обмена веществ,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сахарный диабет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ожирение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церебральный паралич и другие паралитические синдромы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кожи и   подкожной клетчатки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костно- мышечной системы и соединительной ткани,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C50AB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кифоз, лордоз, сколиоз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кожи и   подкожной клетчатки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костно- мышечной системы и соединительной ткани,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кифоз, лордоз, сколиоз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кровообращения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женских половых органов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мужских половых органов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костно-мышечной системы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50AB1" w:rsidTr="00C50AB1">
        <w:tc>
          <w:tcPr>
            <w:tcW w:w="562" w:type="dxa"/>
          </w:tcPr>
          <w:p w:rsidR="00C50AB1" w:rsidRPr="000258F7" w:rsidRDefault="000258F7" w:rsidP="000258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58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4820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ЗАБОЛЕВАНИЙ</w:t>
            </w:r>
          </w:p>
        </w:tc>
        <w:tc>
          <w:tcPr>
            <w:tcW w:w="186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389" w:type="dxa"/>
            <w:vAlign w:val="center"/>
          </w:tcPr>
          <w:p w:rsidR="00C50AB1" w:rsidRDefault="00C50AB1" w:rsidP="00C50AB1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672</w:t>
            </w:r>
          </w:p>
        </w:tc>
      </w:tr>
    </w:tbl>
    <w:p w:rsidR="00210B2D" w:rsidRDefault="00210B2D" w:rsidP="00210B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210B2D" w:rsidRDefault="00210B2D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B06826" w:rsidRDefault="00B06826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B06826" w:rsidRDefault="00B06826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B06826" w:rsidRDefault="00B06826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B06826" w:rsidRDefault="00B06826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</w:p>
    <w:p w:rsidR="00B06826" w:rsidRPr="0078746C" w:rsidRDefault="0078746C" w:rsidP="007874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5545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55458"/>
          <w:sz w:val="30"/>
          <w:szCs w:val="30"/>
          <w:lang w:eastAsia="ru-RU"/>
        </w:rPr>
        <w:t xml:space="preserve"> </w:t>
      </w:r>
    </w:p>
    <w:p w:rsidR="00B06826" w:rsidRDefault="00B06826" w:rsidP="00F06EA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B06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81" w:type="dxa"/>
        <w:tblInd w:w="-43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"/>
        <w:gridCol w:w="50"/>
        <w:gridCol w:w="76"/>
        <w:gridCol w:w="782"/>
        <w:gridCol w:w="542"/>
        <w:gridCol w:w="647"/>
        <w:gridCol w:w="2213"/>
        <w:gridCol w:w="1686"/>
        <w:gridCol w:w="948"/>
        <w:gridCol w:w="888"/>
        <w:gridCol w:w="933"/>
        <w:gridCol w:w="873"/>
        <w:gridCol w:w="888"/>
        <w:gridCol w:w="858"/>
        <w:gridCol w:w="843"/>
        <w:gridCol w:w="858"/>
        <w:gridCol w:w="872"/>
        <w:gridCol w:w="833"/>
        <w:gridCol w:w="101"/>
      </w:tblGrid>
      <w:tr w:rsidR="00B06826" w:rsidTr="00B06826">
        <w:trPr>
          <w:gridAfter w:val="1"/>
          <w:wAfter w:w="101" w:type="dxa"/>
          <w:trHeight w:hRule="exact" w:val="311"/>
        </w:trPr>
        <w:tc>
          <w:tcPr>
            <w:tcW w:w="90" w:type="dxa"/>
          </w:tcPr>
          <w:p w:rsidR="00B06826" w:rsidRPr="000258F7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" w:type="dxa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" w:type="dxa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93" w:type="dxa"/>
            <w:gridSpan w:val="12"/>
            <w:vMerge w:val="restart"/>
          </w:tcPr>
          <w:p w:rsidR="00B06826" w:rsidRPr="00332E18" w:rsidRDefault="00B06826" w:rsidP="00B06826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2E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 детей по группам здоровья</w:t>
            </w:r>
          </w:p>
        </w:tc>
      </w:tr>
      <w:tr w:rsidR="00B06826" w:rsidTr="00B06826">
        <w:trPr>
          <w:gridAfter w:val="1"/>
          <w:wAfter w:w="101" w:type="dxa"/>
          <w:trHeight w:hRule="exact" w:val="148"/>
        </w:trPr>
        <w:tc>
          <w:tcPr>
            <w:tcW w:w="90" w:type="dxa"/>
            <w:vMerge w:val="restart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50" w:type="dxa"/>
            <w:gridSpan w:val="4"/>
          </w:tcPr>
          <w:p w:rsidR="00B06826" w:rsidRPr="000258F7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9"/>
                <w:szCs w:val="9"/>
                <w:lang w:val="en-US"/>
              </w:rPr>
            </w:pPr>
          </w:p>
        </w:tc>
        <w:tc>
          <w:tcPr>
            <w:tcW w:w="647" w:type="dxa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2693" w:type="dxa"/>
            <w:gridSpan w:val="12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 w:val="restart"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прошедших профилактические осмотры в отчетном периоде (человек)</w:t>
            </w:r>
          </w:p>
        </w:tc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группа для занятий физической культурой</w:t>
            </w:r>
          </w:p>
        </w:tc>
      </w:tr>
      <w:tr w:rsidR="00B06826" w:rsidTr="00B06826">
        <w:trPr>
          <w:trHeight w:hRule="exact" w:val="651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результатам ранее проведенных медицинских осмотров (человек)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результатам профилактических осмотров в данном отчетном периоде (человек)</w:t>
            </w:r>
          </w:p>
        </w:tc>
      </w:tr>
      <w:tr w:rsidR="00B06826" w:rsidTr="00B06826">
        <w:trPr>
          <w:trHeight w:hRule="exact" w:val="400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06826" w:rsidTr="00B06826">
        <w:trPr>
          <w:trHeight w:hRule="exact" w:val="63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детей в возрасте до 17 лет включительно, из них: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4 лет включительно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мальчиков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14 лет включительно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мальчиков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 до 9 лет включительно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B06826" w:rsidTr="00B06826">
        <w:trPr>
          <w:trHeight w:hRule="exact" w:val="29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мальчиков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10 до 14 лет включительно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мальчиков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до 17 лет включительно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B06826" w:rsidTr="00B06826">
        <w:trPr>
          <w:trHeight w:hRule="exact" w:val="326"/>
        </w:trPr>
        <w:tc>
          <w:tcPr>
            <w:tcW w:w="90" w:type="dxa"/>
            <w:vMerge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" w:type="dxa"/>
            <w:gridSpan w:val="2"/>
            <w:vMerge/>
            <w:tcBorders>
              <w:right w:val="single" w:sz="4" w:space="0" w:color="auto"/>
            </w:tcBorders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мальчиков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26" w:rsidRDefault="00B06826" w:rsidP="00F06EA7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332E18" w:rsidRDefault="00332E18" w:rsidP="00332E18">
      <w:pPr>
        <w:shd w:val="clear" w:color="auto" w:fill="FFFFFF"/>
        <w:spacing w:after="0" w:line="240" w:lineRule="auto"/>
        <w:outlineLvl w:val="1"/>
        <w:sectPr w:rsidR="00332E18" w:rsidSect="00332E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3C4A" w:rsidRDefault="00A73C4A" w:rsidP="00332E18">
      <w:pPr>
        <w:shd w:val="clear" w:color="auto" w:fill="FFFFFF"/>
        <w:spacing w:after="0" w:line="240" w:lineRule="auto"/>
        <w:outlineLvl w:val="1"/>
      </w:pPr>
    </w:p>
    <w:sectPr w:rsidR="00A7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6C"/>
    <w:rsid w:val="000258F7"/>
    <w:rsid w:val="000E08A2"/>
    <w:rsid w:val="00210B2D"/>
    <w:rsid w:val="00332E18"/>
    <w:rsid w:val="0078746C"/>
    <w:rsid w:val="00A73C4A"/>
    <w:rsid w:val="00B06826"/>
    <w:rsid w:val="00C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2B29"/>
  <w15:chartTrackingRefBased/>
  <w15:docId w15:val="{3D40223A-2548-4776-B5B7-A289FC4E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0E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6A5C-7A08-4303-94DD-2E05080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Basova</dc:creator>
  <cp:keywords/>
  <dc:description/>
  <cp:lastModifiedBy>Basova</cp:lastModifiedBy>
  <cp:revision>6</cp:revision>
  <dcterms:created xsi:type="dcterms:W3CDTF">2023-01-30T02:30:00Z</dcterms:created>
  <dcterms:modified xsi:type="dcterms:W3CDTF">2023-01-30T04:10:00Z</dcterms:modified>
</cp:coreProperties>
</file>